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png" ContentType="image/png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CellMar>
          <w:left w:type="dxa" w:w="108"/>
          <w:right w:type="dxa" w:w="108"/>
          <w:top w:type="dxa" w:w="0"/>
          <w:bottom w:type="dxa" w:w="0"/>
        </w:tblCellMar>
        <w:jc w:val="left"/>
        <w:tblInd w:type="dxa" w:w="0"/>
        <w:tblLayout w:type="fixed"/>
      </w:tblPr>
      <w:tblGrid>
        <w:gridCol w:w="12404"/>
      </w:tblGrid>
      <w:tr>
        <w:trPr>
          <w:trHeight w:val="0" w:hRule="auto"/>
        </w:trPr>
        <w:tc>
          <w:tcPr>
            <w:tcMar>
              <w:left w:type="dxa" w:w="108"/>
              <w:right w:type="dxa" w:w="108"/>
              <w:top w:type="dxa" w:w="108"/>
              <w:bottom w:type="dxa" w:w="108"/>
            </w:tcMar>
            <w:vAlign w:val="top"/>
            <w:tcBorders>
              <w:left w:val="single" w:sz="4" w:color="auto"/>
              <w:right w:val="single" w:sz="18" w:color="auto"/>
              <w:top w:val="single" w:sz="4" w:color="auto"/>
              <w:bottom w:val="single" w:sz="18" w:color="auto"/>
            </w:tcBorders>
            <w:shd w:fill="CCFFFF"/>
          </w:tcPr>
          <w:p>
            <w:pPr>
              <w:rPr>
                <w:sz w:val="22"/>
              </w:rPr>
            </w:pPr>
            <w:r>
              <w:rPr>
                <w:sz w:val="22"/>
                <w:color w:val="000080"/>
              </w:rPr>
              <w:t>If I select multiple rows and columns in a table and only want to enable vertical lines OR only horizontal lines, how can I do this?</w:t>
            </w:r>
          </w:p>
        </w:tc>
      </w:tr>
    </w:tbl>
    <w:p>
      <w:pPr>
        <w:spacing w:before="240" w:beforeAutospacing="0" w:after="240" w:afterAutospacing="0"/>
      </w:pPr>
      <w:r>
        <w:rPr>
          <w:sz w:val="22"/>
          <w:i/>
          <w:color w:val="000080"/>
        </w:rPr>
        <w:t>Let’s assume that you have the following table</w:t>
      </w:r>
      <w:r>
        <w:t>:</w:t>
      </w:r>
    </w:p>
    <w:tbl>
      <w:tblPr>
        <w:tblCellMar>
          <w:left w:type="dxa" w:w="108"/>
          <w:right w:type="dxa" w:w="108"/>
          <w:top w:type="dxa" w:w="0"/>
          <w:bottom w:type="dxa" w:w="0"/>
        </w:tblCellMar>
        <w:jc w:val="left"/>
        <w:tblW w:type="pct" w:w="2500"/>
        <w:tblInd w:type="dxa" w:w="108"/>
        <w:tblLayout w:type="fixed"/>
      </w:tblPr>
      <w:tblGrid>
        <w:gridCol w:w="1620"/>
        <w:gridCol w:w="1620"/>
        <w:gridCol w:w="1620"/>
        <w:gridCol w:w="1620"/>
      </w:tblGrid>
      <w:tr>
        <w:trPr>
          <w:trHeight w:val="0" w:hRule="auto"/>
        </w:trPr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</w:tr>
      <w:tr>
        <w:tblPrEx>
          <w:tblCellMar/>
          <w:tblW w:type="pct" w:w="2500"/>
        </w:tblPrEx>
        <w:trPr>
          <w:trHeight w:val="0" w:hRule="auto"/>
        </w:trPr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</w:tr>
      <w:tr>
        <w:tblPrEx>
          <w:tblCellMar/>
          <w:tblW w:type="pct" w:w="2500"/>
        </w:tblPrEx>
        <w:trPr>
          <w:trHeight w:val="0" w:hRule="auto"/>
        </w:trPr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</w:tr>
      <w:tr>
        <w:tblPrEx>
          <w:tblCellMar/>
          <w:tblW w:type="pct" w:w="2500"/>
        </w:tblPrEx>
        <w:trPr>
          <w:trHeight w:val="0" w:hRule="auto"/>
        </w:trPr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</w:tr>
      <w:tr>
        <w:tblPrEx>
          <w:tblCellMar/>
          <w:tblW w:type="pct" w:w="2500"/>
        </w:tblPrEx>
        <w:trPr>
          <w:trHeight w:val="0" w:hRule="auto"/>
        </w:trPr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</w:tr>
      <w:tr>
        <w:tblPrEx>
          <w:tblCellMar/>
          <w:tblW w:type="pct" w:w="2500"/>
        </w:tblPrEx>
        <w:trPr>
          <w:trHeight w:val="0" w:hRule="auto"/>
        </w:trPr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</w:tr>
      <w:tr>
        <w:tblPrEx>
          <w:tblCellMar/>
          <w:tblW w:type="pct" w:w="2500"/>
        </w:tblPrEx>
        <w:trPr>
          <w:trHeight w:val="0" w:hRule="auto"/>
        </w:trPr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  <w:tc>
          <w:tcPr>
            <w:tcMar/>
            <w:vAlign w:val="top"/>
            <w:tcBorders>
              <w:left w:val="single" w:sz="4" w:color="auto"/>
              <w:right w:val="single" w:sz="4" w:color="auto"/>
              <w:top w:val="single" w:sz="4" w:color="auto"/>
              <w:bottom w:val="single" w:sz="4" w:color="auto"/>
            </w:tcBorders>
          </w:tcPr>
          <w:p>
            <w:pPr/>
          </w:p>
        </w:tc>
      </w:tr>
    </w:tbl>
    <w:p>
      <w:pPr>
        <w:pStyle w:val="Heading1"/>
      </w:pPr>
      <w:r>
        <w:t>First case scenario:</w:t>
      </w:r>
    </w:p>
    <w:p>
      <w:pPr>
        <w:spacing w:before="240" w:beforeAutospacing="0" w:after="240" w:afterAutospacing="0"/>
      </w:pPr>
      <w:r>
        <w:rPr>
          <w:i/>
        </w:rPr>
        <w:t>You make the following selection</w:t>
      </w:r>
      <w:r>
        <w:t>:</w:t>
      </w:r>
    </w:p>
    <w:p>
      <w:pPr>
        <w:spacing w:before="240" w:beforeAutospacing="0" w:after="240" w:afterAutospacing="0"/>
      </w:pPr>
      <w:r>
        <w:drawing>
          <wp:inline>
            <wp:extent cx="4410075" cy="1266825"/>
            <wp:docPr id="1" name="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/>
                    </pic:cNvPicPr>
                  </pic:nvPicPr>
                  <pic:blipFill>
                    <a:blip r:embed="rId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126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spacing w:before="240" w:beforeAutospacing="0" w:after="240" w:afterAutospacing="0"/>
      </w:pPr>
      <w:r>
        <w:t xml:space="preserve">And you want to enable </w:t>
      </w:r>
      <w:r>
        <w:rPr>
          <w:i/>
        </w:rPr>
        <w:t>vertical</w:t>
      </w:r>
      <w:r>
        <w:t xml:space="preserve"> lines only within these 2 rows.</w:t>
      </w:r>
    </w:p>
    <w:p>
      <w:pPr>
        <w:ind w:left="720" w:hanging="360"/>
        <w:spacing w:before="240" w:beforeAutospacing="0" w:after="240" w:afterAutospacing="0"/>
        <w:numPr>
          <w:numId w:val="2"/>
        </w:numPr>
      </w:pPr>
      <w:r>
        <w:t>Leave the selection AS IS.</w:t>
      </w:r>
    </w:p>
    <w:p>
      <w:pPr>
        <w:ind w:left="720" w:hanging="360"/>
        <w:spacing w:before="240" w:beforeAutospacing="0" w:after="240" w:afterAutospacing="0"/>
        <w:numPr>
          <w:numId w:val="2"/>
        </w:numPr>
      </w:pPr>
      <w:r>
        <w:t>Display the Borders tab of the Table Properties:</w:t>
        <w:br w:type="textWrapping"/>
        <w:br w:type="textWrapping"/>
        <w:drawing>
          <wp:inline>
            <wp:extent cx="3848100" cy="3524250"/>
            <wp:docPr id="1" name="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3524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ind w:left="720" w:hanging="360"/>
        <w:spacing w:before="240" w:beforeAutospacing="0" w:after="240" w:afterAutospacing="0"/>
        <w:numPr>
          <w:numId w:val="2"/>
        </w:numPr>
      </w:pPr>
      <w:r>
        <w:t xml:space="preserve">Click the inner </w:t>
      </w:r>
      <w:r>
        <w:rPr>
          <w:i/>
        </w:rPr>
        <w:t>horizontal</w:t>
      </w:r>
      <w:r>
        <w:t xml:space="preserve"> border in the Preview to disable it:</w:t>
        <w:br w:type="textWrapping"/>
        <w:br w:type="textWrapping"/>
        <w:drawing>
          <wp:inline>
            <wp:extent cx="3848100" cy="3524250"/>
            <wp:docPr id="1" name="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3524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ind w:left="720" w:hanging="360"/>
        <w:spacing w:before="240" w:beforeAutospacing="0" w:after="240" w:afterAutospacing="0"/>
        <w:numPr>
          <w:numId w:val="2"/>
        </w:numPr>
      </w:pPr>
      <w:r>
        <w:t>OK out of the dialog.</w:t>
      </w:r>
    </w:p>
    <w:p>
      <w:pPr>
        <w:ind w:left="720" w:hanging="360"/>
        <w:spacing w:before="240" w:beforeAutospacing="0" w:after="240" w:afterAutospacing="0"/>
        <w:numPr>
          <w:numId w:val="2"/>
        </w:numPr>
      </w:pPr>
      <w:r>
        <w:t>You’ll get this with the selection still on:</w:t>
        <w:br w:type="textWrapping"/>
        <w:br w:type="textWrapping"/>
        <w:drawing>
          <wp:inline>
            <wp:extent cx="4362450" cy="1266825"/>
            <wp:docPr id="1" name="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126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  <w:br w:type="textWrapping"/>
        <w:t>And this with the selection off:</w:t>
        <w:br w:type="textWrapping"/>
        <w:drawing>
          <wp:inline>
            <wp:extent cx="4257675" cy="1266825"/>
            <wp:docPr id="1" name="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126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Heading1"/>
      </w:pPr>
      <w:r>
        <w:t>Second case scenario:</w:t>
      </w:r>
    </w:p>
    <w:p>
      <w:pPr>
        <w:spacing w:before="240" w:beforeAutospacing="0" w:after="240" w:afterAutospacing="0"/>
      </w:pPr>
      <w:r>
        <w:rPr>
          <w:i/>
        </w:rPr>
        <w:t>You make the same selection of 2 rows</w:t>
      </w:r>
      <w:r>
        <w:t>:</w:t>
      </w:r>
    </w:p>
    <w:p>
      <w:pPr>
        <w:spacing w:before="240" w:beforeAutospacing="0" w:after="240" w:afterAutospacing="0"/>
      </w:pPr>
      <w:r>
        <w:drawing>
          <wp:inline>
            <wp:extent cx="4410075" cy="1266825"/>
            <wp:docPr id="1" name="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126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spacing w:before="240" w:beforeAutospacing="0" w:after="240" w:afterAutospacing="0"/>
      </w:pPr>
      <w:r>
        <w:t xml:space="preserve">But you want to enable </w:t>
      </w:r>
      <w:r>
        <w:rPr>
          <w:i/>
        </w:rPr>
        <w:t>horizontal</w:t>
      </w:r>
      <w:r>
        <w:t xml:space="preserve"> lines only within these 2 rows.</w:t>
      </w:r>
    </w:p>
    <w:p>
      <w:pPr>
        <w:ind w:left="720" w:hanging="360"/>
        <w:spacing w:before="240" w:beforeAutospacing="0" w:after="240" w:afterAutospacing="0"/>
        <w:numPr>
          <w:numId w:val="1"/>
        </w:numPr>
      </w:pPr>
      <w:r>
        <w:t>Leave the selection AS IS.</w:t>
      </w:r>
    </w:p>
    <w:p>
      <w:pPr>
        <w:ind w:left="720" w:hanging="360"/>
        <w:spacing w:before="240" w:beforeAutospacing="0" w:after="240" w:afterAutospacing="0"/>
        <w:numPr>
          <w:numId w:val="1"/>
        </w:numPr>
      </w:pPr>
      <w:r>
        <w:t>Display the Borders tab of the Table Properties:</w:t>
        <w:br w:type="textWrapping"/>
        <w:br w:type="textWrapping"/>
        <w:drawing>
          <wp:inline>
            <wp:extent cx="3848100" cy="3524250"/>
            <wp:docPr id="1" name="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3524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ind w:left="720" w:hanging="360"/>
        <w:spacing w:before="240" w:beforeAutospacing="0" w:after="240" w:afterAutospacing="0"/>
        <w:numPr>
          <w:numId w:val="1"/>
        </w:numPr>
      </w:pPr>
      <w:r>
        <w:t xml:space="preserve">Click the inner </w:t>
      </w:r>
      <w:r>
        <w:rPr>
          <w:i/>
        </w:rPr>
        <w:t>vertical</w:t>
      </w:r>
      <w:r>
        <w:t xml:space="preserve"> border in the Preview to disable it:</w:t>
        <w:br w:type="textWrapping"/>
        <w:br w:type="textWrapping"/>
        <w:drawing>
          <wp:inline>
            <wp:extent cx="3848100" cy="3524250"/>
            <wp:docPr id="1" name="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3524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ind w:left="720" w:hanging="360"/>
        <w:spacing w:before="240" w:beforeAutospacing="0" w:after="240" w:afterAutospacing="0"/>
        <w:numPr>
          <w:numId w:val="1"/>
        </w:numPr>
      </w:pPr>
      <w:r>
        <w:t>OK out of the dialog.</w:t>
      </w:r>
    </w:p>
    <w:p>
      <w:pPr>
        <w:ind w:left="720" w:hanging="360"/>
        <w:spacing w:before="240" w:beforeAutospacing="0" w:after="240" w:afterAutospacing="0"/>
        <w:numPr>
          <w:numId w:val="1"/>
        </w:numPr>
      </w:pPr>
      <w:r>
        <w:t>You’ll get this with the selection still on:</w:t>
        <w:br w:type="textWrapping"/>
        <w:br w:type="textWrapping"/>
        <w:drawing>
          <wp:inline>
            <wp:extent cx="4400550" cy="1266825"/>
            <wp:docPr id="1" name="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126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  <w:br w:type="textWrapping"/>
        <w:t>And this with the selection off:</w:t>
        <w:br w:type="textWrapping"/>
        <w:drawing>
          <wp:inline>
            <wp:extent cx="4343400" cy="1333500"/>
            <wp:docPr id="1" name="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>
      <w:pgSz w:w="15840" w:h="12240" w:orient="landscape"/>
      <w:pgMar w:top="1440" w:right="1440" w:bottom="1440" w:left="1440" w:header="720" w:footer="720"/>
      <w:cols w:space="720"/>
      <w:noEndnote/>
      <w:pgNumType w:fmt="decimal"/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</w:sectPr>
  </w:body>
</w:document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singleLevel"/>
    <w:lvl w:ilvl="0">
      <w:start w:val="1"/>
      <w:numFmt w:val="decimal"/>
      <w:pPr>
        <w:ind w:left="720" w:hanging="360"/>
      </w:pPr>
      <w:lvlJc w:val="left"/>
      <w:lvlText w:val="%1."/>
      <w:suff w:val="tab"/>
    </w:lvl>
  </w:abstractNum>
  <w:abstractNum w:abstractNumId="1">
    <w:multiLevelType w:val="singleLevel"/>
    <w:lvl w:ilvl="0">
      <w:start w:val="1"/>
      <w:numFmt w:val="decimal"/>
      <w:pPr>
        <w:ind w:left="720" w:hanging="360"/>
      </w:pPr>
      <w:lvlJc w:val="left"/>
      <w:lvlText w:val="%1."/>
      <w:suff w:val="tab"/>
    </w:lvl>
  </w:abstractNum>
  <w:num w:numId="2">
    <w:abstractNumId w:val="2"/>
  </w:num>
  <w:num w:numId="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none" w:percent="100"/>
  <w:defaultTabStop w:val="720"/>
  <w:hyphenationZone w:val="36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/>
        <w:sz w:val="20"/>
        <w:lang w:val="en-US"/>
      </w:rPr>
    </w:rPrDefault>
    <w:pPrDefault>
      <w:pPr>
        <w:spacing w:line="240" w:lineRule="auto"/>
      </w:pPr>
    </w:pPrDefault>
    <!-- awp:defLang=1033 -->
  </w:docDefaults>
  <w:style w:type="paragraph" w:default="1" w:styleId="Normal">
    <w:name w:val="Normal"/>
    <w:rPr>
      <w:rFonts w:ascii="Verdana" w:hAnsi="Verdana" w:eastAsia="Verdana"/>
      <w:sz w:val="20"/>
    </w:rPr>
    <w:pPr>
      <w:widowControl/>
    </w:pPr>
  </w:style>
  <w:style w:type="paragraph" w:styleId="Heading1">
    <w:name w:val="Heading 1"/>
    <w:basedOn w:val="Normal"/>
    <w:next w:val="Normal"/>
    <w:rPr>
      <w:b/>
      <w:kerning w:val="28"/>
    </w:rPr>
    <w:pPr>
      <w:spacing w:before="240" w:beforeAutospacing="0" w:after="160" w:afterAutospacing="0"/>
      <w:keepNext/>
      <w:outlineLvl w:val="0"/>
    </w:pPr>
  </w:style>
  <w:style w:type="paragraph" w:styleId="Heading2">
    <w:name w:val="Heading 2"/>
    <w:basedOn w:val="Normal"/>
    <w:next w:val="Normal"/>
    <w:rPr>
      <w:sz w:val="24"/>
      <w:b/>
      <w:i/>
    </w:rPr>
    <w:pPr>
      <w:spacing w:before="240" w:beforeAutospacing="0" w:after="60" w:afterAutospacing="0"/>
      <w:keepNext/>
      <w:outlineLvl w:val="1"/>
    </w:pPr>
  </w:style>
  <w:style w:type="paragraph" w:styleId="Heading3">
    <w:name w:val="Heading 3"/>
    <w:basedOn w:val="Normal"/>
    <w:next w:val="Normal"/>
    <w:rPr>
      <w:b/>
    </w:rPr>
    <w:pPr>
      <w:spacing w:before="240" w:beforeAutospacing="0" w:after="60" w:afterAutospacing="0"/>
      <w:keepNext/>
      <w:outlineLvl w:val="2"/>
    </w:pPr>
  </w:style>
</w:styles>
</file>

<file path=word/_rels/document.xml.rels><?xml version="1.0" encoding="UTF-8" standalone="yes"?><Relationships xmlns="http://schemas.openxmlformats.org/package/2006/relationships"><Relationship Id="rId0" Type="http://schemas.openxmlformats.org/officeDocument/2006/relationships/settings" Target="setting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image" Target="media/image2.png"/><Relationship Id="rId5" Type="http://schemas.openxmlformats.org/officeDocument/2006/relationships/image" Target="media/image3.png"/><Relationship Id="rId6" Type="http://schemas.openxmlformats.org/officeDocument/2006/relationships/image" Target="media/image4.png"/><Relationship Id="rId7" Type="http://schemas.openxmlformats.org/officeDocument/2006/relationships/image" Target="media/image5.png"/><Relationship Id="rId8" Type="http://schemas.openxmlformats.org/officeDocument/2006/relationships/image" Target="media/image6.png"/><Relationship Id="rId9" Type="http://schemas.openxmlformats.org/officeDocument/2006/relationships/image" Target="media/image7.png"/><Relationship Id="rId10" Type="http://schemas.openxmlformats.org/officeDocument/2006/relationships/image" Target="media/image8.png"/><Relationship Id="rId11" Type="http://schemas.openxmlformats.org/officeDocument/2006/relationships/image" Target="media/image9.png"/><Relationship Id="rId12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Atlantis Word Processor</Application>
  <!-- awp:appVersion=2.0.3.1 --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Atlantis Word Processor Team</dc:creator>
  <dcterms:created xsi:type="dcterms:W3CDTF">2016-08-05T16:04:12Z</dcterms:created>
  <dcterms:modified xsi:type="dcterms:W3CDTF">2016-08-05T17:18:04Z</dcterms:modified>
  <dc:title>Erasing borders selectively</dc:title>
</cp:coreProperties>
</file>